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A2" w:rsidRPr="005A31A2" w:rsidRDefault="005A31A2" w:rsidP="005A31A2">
      <w:pPr>
        <w:spacing w:after="0" w:line="240" w:lineRule="auto"/>
        <w:jc w:val="center"/>
        <w:rPr>
          <w:b/>
        </w:rPr>
      </w:pPr>
      <w:r w:rsidRPr="005A31A2">
        <w:rPr>
          <w:b/>
        </w:rPr>
        <w:t xml:space="preserve">Пояснительная записка </w:t>
      </w:r>
    </w:p>
    <w:p w:rsidR="00B52518" w:rsidRPr="005A31A2" w:rsidRDefault="005A31A2" w:rsidP="005A31A2">
      <w:pPr>
        <w:spacing w:after="0" w:line="240" w:lineRule="auto"/>
        <w:jc w:val="center"/>
        <w:rPr>
          <w:b/>
        </w:rPr>
      </w:pPr>
      <w:r w:rsidRPr="005A31A2">
        <w:rPr>
          <w:b/>
        </w:rPr>
        <w:t>к отчету</w:t>
      </w:r>
      <w:r w:rsidR="00B52518" w:rsidRPr="005A31A2">
        <w:rPr>
          <w:b/>
        </w:rPr>
        <w:t xml:space="preserve"> работе контрольно-ревизионной комиссии</w:t>
      </w:r>
    </w:p>
    <w:p w:rsidR="00211530" w:rsidRPr="005A31A2" w:rsidRDefault="00B52518" w:rsidP="005A31A2">
      <w:pPr>
        <w:spacing w:after="0" w:line="240" w:lineRule="auto"/>
        <w:jc w:val="center"/>
        <w:rPr>
          <w:b/>
        </w:rPr>
      </w:pPr>
      <w:r w:rsidRPr="005A31A2">
        <w:rPr>
          <w:b/>
        </w:rPr>
        <w:t xml:space="preserve"> Еткульского муниципального района за 2012 год</w:t>
      </w:r>
    </w:p>
    <w:p w:rsidR="00B52518" w:rsidRDefault="00B52518" w:rsidP="00B52518">
      <w:pPr>
        <w:jc w:val="center"/>
      </w:pPr>
    </w:p>
    <w:p w:rsidR="00B52518" w:rsidRDefault="00B52518" w:rsidP="00B52518">
      <w:pPr>
        <w:ind w:firstLine="567"/>
        <w:jc w:val="both"/>
      </w:pPr>
      <w:proofErr w:type="gramStart"/>
      <w:r>
        <w:t>Основные направления работы контрольно-ревизионной комиссии в 2012 года были сосредоточены: на контроле за исполнением бюджета Еткульского муниципального района, экспертизе проекта бюджета Еткульского муниципального района и проектов бюджета сельских поселений на очередной финансовый год и плановый период, за соблюдением установленного порядка управления и распоряжения муниципальным имуществом, внешняя проверка годового отчета об исполнении бюджета муниципального района, за соблюдением законодательства при формировании, размещении</w:t>
      </w:r>
      <w:proofErr w:type="gramEnd"/>
      <w:r>
        <w:t xml:space="preserve"> и </w:t>
      </w:r>
      <w:proofErr w:type="gramStart"/>
      <w:r>
        <w:t>исполнении</w:t>
      </w:r>
      <w:proofErr w:type="gramEnd"/>
      <w:r>
        <w:t xml:space="preserve"> муниципального заказ, за ходом реализации приоритетных национальных проектов на территории района.</w:t>
      </w:r>
    </w:p>
    <w:p w:rsidR="00B52518" w:rsidRDefault="00B52518" w:rsidP="00B52518">
      <w:pPr>
        <w:ind w:firstLine="567"/>
        <w:jc w:val="both"/>
      </w:pPr>
      <w:r>
        <w:t>Контрольно-ревизионная комиссия в 2012 году осуществляла свою деятельность на основе годового и квартальных планов, которые разрабатывались комиссией самостоятельно и утверждались председателем Собрания депутатов и согласовывались с Главой муниципального района. В истекшем году все контрольные мероприятия, предусмотренные в планах, были проведены.</w:t>
      </w:r>
    </w:p>
    <w:p w:rsidR="00B52518" w:rsidRDefault="00B52518" w:rsidP="00B52518">
      <w:pPr>
        <w:ind w:firstLine="567"/>
        <w:jc w:val="both"/>
      </w:pPr>
      <w:r>
        <w:t>За 2012 год контрольно-ревизионной комиссией проведено 17 контрольных мероприятий, в том числе в 10 муниципальных учреждениях и в 7 ор</w:t>
      </w:r>
      <w:r w:rsidR="0080438F">
        <w:t>ганах местного самоуправления, и</w:t>
      </w:r>
      <w:r>
        <w:t>з них в 6 администрациях сельских поселений. Объем проверенных бюджетных средств составил 286 164,4 тыс. рублей.</w:t>
      </w:r>
    </w:p>
    <w:p w:rsidR="00B52518" w:rsidRDefault="00B52518" w:rsidP="00B52518">
      <w:pPr>
        <w:ind w:firstLine="567"/>
        <w:jc w:val="both"/>
      </w:pPr>
      <w:proofErr w:type="gramStart"/>
      <w:r>
        <w:t>Руководствуясь частью 4 статьи 15 Федерального закона от 06.10.2003 №131-ФЗ «Об</w:t>
      </w:r>
      <w:r w:rsidR="00B1739C">
        <w:t xml:space="preserve"> </w:t>
      </w:r>
      <w:r>
        <w:t>общих принципах организации</w:t>
      </w:r>
      <w:r w:rsidR="00B1739C">
        <w:t xml:space="preserve"> и деятельности контрольно-счетных органов субъектов Российской Федерации и муниципальных образований</w:t>
      </w:r>
      <w:r>
        <w:t>»</w:t>
      </w:r>
      <w:r w:rsidR="00B1739C">
        <w:t>, Бюджетным кодексом РФ, уставом муниципального района, в марте 2012 года Собранием депутатов Еткульского муниципального района были заключены соглашения с Советами депутатов сельских поселений о передаче контрольно-ревизионной комиссии Еткульского муниципального района полномочий контрольно-счетного органа поселения по осуществлению</w:t>
      </w:r>
      <w:proofErr w:type="gramEnd"/>
      <w:r w:rsidR="00B1739C">
        <w:t xml:space="preserve"> внешнего муниципального финансового контроля.</w:t>
      </w:r>
    </w:p>
    <w:p w:rsidR="00B1739C" w:rsidRDefault="00B1739C" w:rsidP="00B52518">
      <w:pPr>
        <w:ind w:firstLine="567"/>
        <w:jc w:val="both"/>
      </w:pPr>
      <w:r>
        <w:t>На основании этих соглашений и в соответствии с планом работы контрольно-ревизионной комиссии на 2012 год подготовлены заключения контрольно-ревизионной комиссии на проекты бюджетов 12 сельских поселений на 2013 год и плановый период 2014 и 2015 годов.</w:t>
      </w:r>
    </w:p>
    <w:p w:rsidR="00B1739C" w:rsidRDefault="00B1739C" w:rsidP="00B52518">
      <w:pPr>
        <w:ind w:firstLine="567"/>
        <w:jc w:val="both"/>
      </w:pPr>
      <w:r>
        <w:t>На основании Положения о контрольно-ревизионной комиссии, планов работы на 2012 год, проведена внешняя проверка годовой бюджетной отчетности Еткульского муниципального района и подготовлено заключение по отчету об исполнении бюджета Еткульского муниципального района за 2011 год.</w:t>
      </w:r>
    </w:p>
    <w:p w:rsidR="00B1739C" w:rsidRDefault="00B1739C" w:rsidP="00B52518">
      <w:pPr>
        <w:ind w:firstLine="567"/>
        <w:jc w:val="both"/>
      </w:pPr>
      <w:r>
        <w:t xml:space="preserve">За 2012 год проведено 7 финансовых проверок в МБУЗ «Еткульская ЦРБ» и управлении образования по целевому и своевременному использованию бюджетных  </w:t>
      </w:r>
      <w:r w:rsidR="0080438F">
        <w:t>средств, а</w:t>
      </w:r>
      <w:r>
        <w:t xml:space="preserve"> также средств государственных внебюджетных фондов, направленных на реализацию национальных проектов в районе.</w:t>
      </w:r>
    </w:p>
    <w:p w:rsidR="00B1739C" w:rsidRDefault="00B1739C" w:rsidP="00B52518">
      <w:pPr>
        <w:ind w:firstLine="567"/>
        <w:jc w:val="both"/>
      </w:pPr>
      <w:proofErr w:type="gramStart"/>
      <w:r>
        <w:lastRenderedPageBreak/>
        <w:t>В ходе проверок и ревизий финансово-хозяйственной деятельности в учреждениях и администрациях сельских поселений установлены нарушения бюджетного законодательства, Федерального закона от 21.07.2005г. №94-ФЗ «О размещении заказов на поставки товаров, выполнение работ, оказание услуг для государственных и муниципальных нужд», Федерального закона от 21.11.1996г. №129-ФЗ «О бухгалтерском учете»</w:t>
      </w:r>
      <w:r w:rsidR="00933734">
        <w:t>,</w:t>
      </w:r>
      <w:r>
        <w:t xml:space="preserve"> Инструкции Центробанка России</w:t>
      </w:r>
      <w:r w:rsidR="00933734">
        <w:t xml:space="preserve"> от 22.09.1993г. №40 «О порядке введения кассовых операций в</w:t>
      </w:r>
      <w:proofErr w:type="gramEnd"/>
      <w:r w:rsidR="00933734">
        <w:t xml:space="preserve"> РФ» и других нормативно-правовых актов.</w:t>
      </w:r>
    </w:p>
    <w:p w:rsidR="00933734" w:rsidRDefault="00933734" w:rsidP="00B52518">
      <w:pPr>
        <w:ind w:firstLine="567"/>
        <w:jc w:val="both"/>
      </w:pPr>
      <w:r>
        <w:t>При проведении контрольных мероприятий выявлено нарушений и недостатков всего в сумме 13 055,4 тыс. рублей, в том числе неэффективное использование бюджетных сре</w:t>
      </w:r>
      <w:proofErr w:type="gramStart"/>
      <w:r>
        <w:t>дств в с</w:t>
      </w:r>
      <w:proofErr w:type="gramEnd"/>
      <w:r>
        <w:t>умме 7 614,7 тыс. рублей.</w:t>
      </w:r>
    </w:p>
    <w:p w:rsidR="00933734" w:rsidRDefault="00933734" w:rsidP="00B52518">
      <w:pPr>
        <w:ind w:firstLine="567"/>
        <w:jc w:val="both"/>
      </w:pPr>
      <w:r>
        <w:t xml:space="preserve">Наибольшее количество нарушений выявлено в сфере размещения заказов для муниципальных нужд и нужд муниципальных бюджетных учреждений – 7 209,7 тыс. рублей. Нарушения </w:t>
      </w:r>
      <w:proofErr w:type="gramStart"/>
      <w:r>
        <w:t>связаны</w:t>
      </w:r>
      <w:proofErr w:type="gramEnd"/>
      <w:r>
        <w:t xml:space="preserve"> прежде всего с изменением предмета контракта, внесение изменен</w:t>
      </w:r>
      <w:r w:rsidR="0080438F">
        <w:t>ий в объемы выполняемых работ, и</w:t>
      </w:r>
      <w:r>
        <w:t xml:space="preserve">зменения суммы контракта. </w:t>
      </w:r>
      <w:proofErr w:type="gramStart"/>
      <w:r>
        <w:t>В нарушение пункта 14 части 2 статьи 55 Федерального закона №94-ФЗ администрации сельских поселений, учреждения заключали договора на выполнение одноименных работ, оказание услуг на сумму, превышающую установленный законом предельных размер в 100 тыс. рублей в течение квартала, что можно расценивать как дробление заказов в целях уклонения от процедуры торгов.</w:t>
      </w:r>
      <w:proofErr w:type="gramEnd"/>
      <w:r>
        <w:t xml:space="preserve"> Наибольшее количество нарушений установлено в Еткульском, Лебедевском, </w:t>
      </w:r>
      <w:proofErr w:type="spellStart"/>
      <w:r>
        <w:t>Белоносовском</w:t>
      </w:r>
      <w:proofErr w:type="spellEnd"/>
      <w:r>
        <w:t xml:space="preserve"> сельских поселениях, отделе культуры.</w:t>
      </w:r>
    </w:p>
    <w:p w:rsidR="00933734" w:rsidRDefault="00933734" w:rsidP="00B52518">
      <w:pPr>
        <w:ind w:firstLine="567"/>
        <w:jc w:val="both"/>
      </w:pPr>
      <w:r>
        <w:t xml:space="preserve">В Еткульском и </w:t>
      </w:r>
      <w:proofErr w:type="spellStart"/>
      <w:r>
        <w:t>Белоносовском</w:t>
      </w:r>
      <w:proofErr w:type="spellEnd"/>
      <w:r>
        <w:t xml:space="preserve"> сельских поселениях неэффективно используется муниципальное имущество (объекты инженерной инфраструктуры) переданные в аренду коммунальным предприятиям. За 2011 и 2012 года</w:t>
      </w:r>
      <w:r w:rsidR="001E21E3">
        <w:t xml:space="preserve"> сумма арендной платы занижена на 1 699,0 тыс. рублей</w:t>
      </w:r>
    </w:p>
    <w:p w:rsidR="001E21E3" w:rsidRDefault="001E21E3" w:rsidP="00B52518">
      <w:pPr>
        <w:ind w:firstLine="567"/>
        <w:jc w:val="both"/>
      </w:pPr>
      <w:r>
        <w:t>Выявлены нарушения в оплате труда муниципальных служащих в администрациях сельских поселений, в постановке бухгалтерского учета, по списанию ГСМ без предъявления путевых листов.</w:t>
      </w:r>
    </w:p>
    <w:p w:rsidR="001E21E3" w:rsidRDefault="001E21E3" w:rsidP="00B52518">
      <w:pPr>
        <w:ind w:firstLine="567"/>
        <w:jc w:val="both"/>
      </w:pPr>
      <w:r>
        <w:t xml:space="preserve">По итогам проверок и ревизий администрацией Еткульского муниципального района, администрациями сельских поселений </w:t>
      </w:r>
      <w:r w:rsidR="0080438F">
        <w:t xml:space="preserve">и учреждениями </w:t>
      </w:r>
      <w:r>
        <w:t>были приняты определенные меры по устранению выявленных нарушений. По состоянию на 01.01.2013 года устранено финансовых нарушений в сумме 218,1 тыс. рублей, в том числе восстановлено сре</w:t>
      </w:r>
      <w:proofErr w:type="gramStart"/>
      <w:r>
        <w:t>дств в с</w:t>
      </w:r>
      <w:proofErr w:type="gramEnd"/>
      <w:r>
        <w:t>умме 10,0 тыс. рублей. Кроме того, предотвращено бюджетных потерь в сумме 31.7 тыс. рублей.</w:t>
      </w:r>
    </w:p>
    <w:p w:rsidR="00933734" w:rsidRDefault="00933734" w:rsidP="00B52518">
      <w:pPr>
        <w:ind w:firstLine="567"/>
        <w:jc w:val="both"/>
      </w:pPr>
    </w:p>
    <w:p w:rsidR="006C57A4" w:rsidRDefault="006C57A4" w:rsidP="006C57A4">
      <w:pPr>
        <w:tabs>
          <w:tab w:val="left" w:pos="1701"/>
        </w:tabs>
        <w:spacing w:after="0" w:line="240" w:lineRule="auto"/>
        <w:jc w:val="both"/>
      </w:pPr>
      <w:r>
        <w:t>Председатель контрольно-ревизионной комиссии</w:t>
      </w:r>
    </w:p>
    <w:p w:rsidR="006C57A4" w:rsidRDefault="006C57A4" w:rsidP="006C57A4">
      <w:pPr>
        <w:tabs>
          <w:tab w:val="left" w:pos="1701"/>
        </w:tabs>
        <w:spacing w:after="0" w:line="240" w:lineRule="auto"/>
        <w:jc w:val="both"/>
      </w:pPr>
      <w:r>
        <w:t xml:space="preserve">Еткульского муниципального района                 </w:t>
      </w:r>
      <w:r>
        <w:t xml:space="preserve">       ______________       Г.А. Денисов</w:t>
      </w:r>
    </w:p>
    <w:p w:rsidR="00933734" w:rsidRDefault="00933734" w:rsidP="00B52518">
      <w:pPr>
        <w:ind w:firstLine="567"/>
        <w:jc w:val="both"/>
      </w:pPr>
      <w:bookmarkStart w:id="0" w:name="_GoBack"/>
      <w:bookmarkEnd w:id="0"/>
    </w:p>
    <w:p w:rsidR="00B52518" w:rsidRDefault="00B52518"/>
    <w:p w:rsidR="00B52518" w:rsidRDefault="00B52518"/>
    <w:sectPr w:rsidR="00B52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18"/>
    <w:rsid w:val="001E21E3"/>
    <w:rsid w:val="00211530"/>
    <w:rsid w:val="005A31A2"/>
    <w:rsid w:val="006C57A4"/>
    <w:rsid w:val="0080438F"/>
    <w:rsid w:val="00933734"/>
    <w:rsid w:val="00B1739C"/>
    <w:rsid w:val="00B52518"/>
    <w:rsid w:val="00E2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Карпович</dc:creator>
  <cp:lastModifiedBy>Карпович</cp:lastModifiedBy>
  <cp:revision>3</cp:revision>
  <cp:lastPrinted>2013-02-05T07:23:00Z</cp:lastPrinted>
  <dcterms:created xsi:type="dcterms:W3CDTF">2013-02-05T07:32:00Z</dcterms:created>
  <dcterms:modified xsi:type="dcterms:W3CDTF">2013-02-05T07:33:00Z</dcterms:modified>
</cp:coreProperties>
</file>